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66710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066710" w:rsidP="005D3355">
      <w:pPr>
        <w:jc w:val="center"/>
        <w:rPr>
          <w:rFonts w:ascii="Arial" w:hAnsi="Arial" w:cs="Arial"/>
          <w:bCs/>
        </w:rPr>
      </w:pPr>
      <w:r w:rsidRPr="00066710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066710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066710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355E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18MS3008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6671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FINANCIAL MANAGEMENT</w:t>
            </w:r>
          </w:p>
        </w:tc>
        <w:tc>
          <w:tcPr>
            <w:tcW w:w="1800" w:type="dxa"/>
          </w:tcPr>
          <w:p w:rsidR="005527A4" w:rsidRPr="00AA3F2E" w:rsidRDefault="005527A4" w:rsidP="0006671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6671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CB02D6" w:rsidP="00807095">
            <w:pPr>
              <w:jc w:val="both"/>
            </w:pPr>
            <w:r>
              <w:t>Explain the approaches to Financial Management</w:t>
            </w:r>
            <w:r w:rsidR="00066710">
              <w:t>.</w:t>
            </w:r>
          </w:p>
          <w:p w:rsidR="00066710" w:rsidRPr="00EF5853" w:rsidRDefault="00066710" w:rsidP="0080709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7F1E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1E7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CB02D6" w:rsidP="00807095">
            <w:pPr>
              <w:jc w:val="both"/>
            </w:pPr>
            <w:r>
              <w:t>Discuss the significance of Finance Function</w:t>
            </w:r>
            <w:r w:rsidR="00066710">
              <w:t>.</w:t>
            </w:r>
          </w:p>
          <w:p w:rsidR="00066710" w:rsidRPr="00EF5853" w:rsidRDefault="00066710" w:rsidP="0080709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7F1E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1E7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2F26ED" w:rsidP="00E313C8">
            <w:pPr>
              <w:jc w:val="both"/>
            </w:pPr>
            <w:r>
              <w:t>Mr. X invested Rs. 2</w:t>
            </w:r>
            <w:proofErr w:type="gramStart"/>
            <w:r>
              <w:t>,00,000</w:t>
            </w:r>
            <w:proofErr w:type="gramEnd"/>
            <w:r>
              <w:t xml:space="preserve"> at 12 per cent p.a. for two </w:t>
            </w:r>
            <w:proofErr w:type="spellStart"/>
            <w:r>
              <w:t>years.What</w:t>
            </w:r>
            <w:proofErr w:type="spellEnd"/>
            <w:r>
              <w:t xml:space="preserve"> will be the value of investment after two years, if interest is compounded (a) half-yearly (b) quarterly (c) monthly. Which is most beneficial to Mr. X.</w:t>
            </w:r>
            <w:r w:rsidR="009C61B8">
              <w:t>?</w:t>
            </w:r>
          </w:p>
          <w:p w:rsidR="00066710" w:rsidRPr="00EF5853" w:rsidRDefault="00066710" w:rsidP="00E313C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7F1E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1E7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Default="008C7BA2" w:rsidP="008C7BA2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Pr="00EF5853" w:rsidRDefault="0006671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0A01" w:rsidRDefault="00812EF1" w:rsidP="00E313C8">
            <w:pPr>
              <w:jc w:val="both"/>
            </w:pPr>
            <w:r>
              <w:t>Calculate the present value of the following cash inflows</w:t>
            </w:r>
            <w:r w:rsidR="003D7548">
              <w:t>,</w:t>
            </w:r>
            <w:r>
              <w:t xml:space="preserve"> if the rate of interest is 10%.</w:t>
            </w:r>
          </w:p>
          <w:p w:rsidR="00066710" w:rsidRDefault="00066710" w:rsidP="00E313C8">
            <w:pPr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096"/>
              <w:gridCol w:w="1096"/>
              <w:gridCol w:w="1096"/>
              <w:gridCol w:w="1097"/>
              <w:gridCol w:w="1097"/>
              <w:gridCol w:w="1097"/>
            </w:tblGrid>
            <w:tr w:rsidR="00812EF1" w:rsidTr="00812EF1">
              <w:tc>
                <w:tcPr>
                  <w:tcW w:w="1096" w:type="dxa"/>
                </w:tcPr>
                <w:p w:rsidR="00812EF1" w:rsidRPr="00812EF1" w:rsidRDefault="00812EF1" w:rsidP="00812EF1">
                  <w:pPr>
                    <w:jc w:val="center"/>
                    <w:rPr>
                      <w:b/>
                    </w:rPr>
                  </w:pPr>
                  <w:r w:rsidRPr="00812EF1">
                    <w:rPr>
                      <w:b/>
                    </w:rPr>
                    <w:t>Year</w:t>
                  </w:r>
                </w:p>
              </w:tc>
              <w:tc>
                <w:tcPr>
                  <w:tcW w:w="1096" w:type="dxa"/>
                </w:tcPr>
                <w:p w:rsidR="00812EF1" w:rsidRDefault="00812EF1" w:rsidP="00812EF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096" w:type="dxa"/>
                </w:tcPr>
                <w:p w:rsidR="00812EF1" w:rsidRDefault="00812EF1" w:rsidP="00812EF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097" w:type="dxa"/>
                </w:tcPr>
                <w:p w:rsidR="00812EF1" w:rsidRDefault="00812EF1" w:rsidP="00812EF1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097" w:type="dxa"/>
                </w:tcPr>
                <w:p w:rsidR="00812EF1" w:rsidRDefault="00812EF1" w:rsidP="00812EF1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097" w:type="dxa"/>
                </w:tcPr>
                <w:p w:rsidR="00812EF1" w:rsidRDefault="00812EF1" w:rsidP="00812EF1">
                  <w:pPr>
                    <w:jc w:val="center"/>
                  </w:pPr>
                  <w:r>
                    <w:t>5</w:t>
                  </w:r>
                </w:p>
              </w:tc>
            </w:tr>
            <w:tr w:rsidR="00812EF1" w:rsidTr="00812EF1">
              <w:tc>
                <w:tcPr>
                  <w:tcW w:w="1096" w:type="dxa"/>
                </w:tcPr>
                <w:p w:rsidR="00812EF1" w:rsidRPr="00812EF1" w:rsidRDefault="00812EF1" w:rsidP="00812EF1">
                  <w:pPr>
                    <w:jc w:val="center"/>
                    <w:rPr>
                      <w:b/>
                    </w:rPr>
                  </w:pPr>
                  <w:r w:rsidRPr="00812EF1">
                    <w:rPr>
                      <w:b/>
                    </w:rPr>
                    <w:t>Amount (Rs.)</w:t>
                  </w:r>
                </w:p>
              </w:tc>
              <w:tc>
                <w:tcPr>
                  <w:tcW w:w="1096" w:type="dxa"/>
                </w:tcPr>
                <w:p w:rsidR="00812EF1" w:rsidRDefault="00812EF1" w:rsidP="00812EF1">
                  <w:pPr>
                    <w:jc w:val="center"/>
                  </w:pPr>
                  <w:r>
                    <w:t>5000</w:t>
                  </w:r>
                </w:p>
              </w:tc>
              <w:tc>
                <w:tcPr>
                  <w:tcW w:w="1096" w:type="dxa"/>
                </w:tcPr>
                <w:p w:rsidR="00812EF1" w:rsidRDefault="00812EF1" w:rsidP="00812EF1">
                  <w:pPr>
                    <w:jc w:val="center"/>
                  </w:pPr>
                  <w:r>
                    <w:t>6000</w:t>
                  </w:r>
                </w:p>
              </w:tc>
              <w:tc>
                <w:tcPr>
                  <w:tcW w:w="1097" w:type="dxa"/>
                </w:tcPr>
                <w:p w:rsidR="00812EF1" w:rsidRDefault="00812EF1" w:rsidP="00812EF1">
                  <w:pPr>
                    <w:jc w:val="center"/>
                  </w:pPr>
                  <w:r>
                    <w:t>7000</w:t>
                  </w:r>
                </w:p>
              </w:tc>
              <w:tc>
                <w:tcPr>
                  <w:tcW w:w="1097" w:type="dxa"/>
                </w:tcPr>
                <w:p w:rsidR="00812EF1" w:rsidRDefault="00812EF1" w:rsidP="00812EF1">
                  <w:pPr>
                    <w:jc w:val="center"/>
                  </w:pPr>
                  <w:r>
                    <w:t>8000</w:t>
                  </w:r>
                </w:p>
              </w:tc>
              <w:tc>
                <w:tcPr>
                  <w:tcW w:w="1097" w:type="dxa"/>
                </w:tcPr>
                <w:p w:rsidR="00812EF1" w:rsidRDefault="00812EF1" w:rsidP="00812EF1">
                  <w:pPr>
                    <w:jc w:val="center"/>
                  </w:pPr>
                  <w:r>
                    <w:t>9000</w:t>
                  </w:r>
                </w:p>
              </w:tc>
            </w:tr>
          </w:tbl>
          <w:p w:rsidR="00812EF1" w:rsidRPr="00EF5853" w:rsidRDefault="00812EF1" w:rsidP="00E313C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7F1E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1E7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Default="008C7BA2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Pr="00EF5853" w:rsidRDefault="0006671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3BA7" w:rsidRDefault="00297944" w:rsidP="00297944">
            <w:pPr>
              <w:pStyle w:val="ListParagraph"/>
              <w:ind w:left="-48"/>
              <w:jc w:val="both"/>
            </w:pPr>
            <w:r>
              <w:t>Consider the following proposed investments with the indicated cash inflows:</w:t>
            </w:r>
          </w:p>
          <w:p w:rsidR="00066710" w:rsidRDefault="00066710" w:rsidP="00297944">
            <w:pPr>
              <w:pStyle w:val="ListParagraph"/>
              <w:ind w:left="-48"/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87"/>
              <w:gridCol w:w="1244"/>
              <w:gridCol w:w="1316"/>
              <w:gridCol w:w="1316"/>
              <w:gridCol w:w="1316"/>
            </w:tblGrid>
            <w:tr w:rsidR="00297944" w:rsidTr="00297944">
              <w:tc>
                <w:tcPr>
                  <w:tcW w:w="1387" w:type="dxa"/>
                  <w:vMerge w:val="restart"/>
                </w:tcPr>
                <w:p w:rsidR="00297944" w:rsidRPr="00297944" w:rsidRDefault="00297944" w:rsidP="00297944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297944">
                    <w:rPr>
                      <w:b/>
                    </w:rPr>
                    <w:t>Investment</w:t>
                  </w:r>
                </w:p>
              </w:tc>
              <w:tc>
                <w:tcPr>
                  <w:tcW w:w="1244" w:type="dxa"/>
                  <w:vMerge w:val="restart"/>
                </w:tcPr>
                <w:p w:rsidR="00297944" w:rsidRPr="00297944" w:rsidRDefault="00297944" w:rsidP="00297944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297944">
                    <w:rPr>
                      <w:b/>
                    </w:rPr>
                    <w:t>Initial Outlay (Rs.)</w:t>
                  </w:r>
                </w:p>
              </w:tc>
              <w:tc>
                <w:tcPr>
                  <w:tcW w:w="3948" w:type="dxa"/>
                  <w:gridSpan w:val="3"/>
                </w:tcPr>
                <w:p w:rsidR="00297944" w:rsidRPr="00297944" w:rsidRDefault="00297944" w:rsidP="00297944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297944">
                    <w:rPr>
                      <w:b/>
                    </w:rPr>
                    <w:t>Year-end Cash Inflows</w:t>
                  </w:r>
                </w:p>
              </w:tc>
            </w:tr>
            <w:tr w:rsidR="00297944" w:rsidTr="00297944">
              <w:tc>
                <w:tcPr>
                  <w:tcW w:w="1387" w:type="dxa"/>
                  <w:vMerge/>
                </w:tcPr>
                <w:p w:rsidR="00297944" w:rsidRPr="00297944" w:rsidRDefault="00297944" w:rsidP="00297944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44" w:type="dxa"/>
                  <w:vMerge/>
                </w:tcPr>
                <w:p w:rsidR="00297944" w:rsidRPr="00297944" w:rsidRDefault="00297944" w:rsidP="00297944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16" w:type="dxa"/>
                </w:tcPr>
                <w:p w:rsidR="00297944" w:rsidRPr="00297944" w:rsidRDefault="00297944" w:rsidP="00297944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297944">
                    <w:rPr>
                      <w:b/>
                    </w:rPr>
                    <w:t>Year 1 (Rs.)</w:t>
                  </w:r>
                </w:p>
              </w:tc>
              <w:tc>
                <w:tcPr>
                  <w:tcW w:w="1316" w:type="dxa"/>
                </w:tcPr>
                <w:p w:rsidR="00297944" w:rsidRPr="00297944" w:rsidRDefault="00297944" w:rsidP="00297944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297944">
                    <w:rPr>
                      <w:b/>
                    </w:rPr>
                    <w:t>Year 2 (Rs.)</w:t>
                  </w:r>
                </w:p>
              </w:tc>
              <w:tc>
                <w:tcPr>
                  <w:tcW w:w="1316" w:type="dxa"/>
                </w:tcPr>
                <w:p w:rsidR="00297944" w:rsidRPr="00297944" w:rsidRDefault="00297944" w:rsidP="00297944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297944">
                    <w:rPr>
                      <w:b/>
                    </w:rPr>
                    <w:t>Year 3 (Rs.)</w:t>
                  </w:r>
                </w:p>
              </w:tc>
            </w:tr>
            <w:tr w:rsidR="00297944" w:rsidTr="00297944">
              <w:tc>
                <w:tcPr>
                  <w:tcW w:w="1387" w:type="dxa"/>
                </w:tcPr>
                <w:p w:rsidR="00297944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A</w:t>
                  </w:r>
                </w:p>
              </w:tc>
              <w:tc>
                <w:tcPr>
                  <w:tcW w:w="1244" w:type="dxa"/>
                </w:tcPr>
                <w:p w:rsidR="00297944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2,00,000</w:t>
                  </w:r>
                </w:p>
              </w:tc>
              <w:tc>
                <w:tcPr>
                  <w:tcW w:w="1316" w:type="dxa"/>
                </w:tcPr>
                <w:p w:rsidR="00297944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2,00,000</w:t>
                  </w:r>
                </w:p>
              </w:tc>
              <w:tc>
                <w:tcPr>
                  <w:tcW w:w="1316" w:type="dxa"/>
                </w:tcPr>
                <w:p w:rsidR="00297944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NIL</w:t>
                  </w:r>
                </w:p>
              </w:tc>
              <w:tc>
                <w:tcPr>
                  <w:tcW w:w="1316" w:type="dxa"/>
                </w:tcPr>
                <w:p w:rsidR="00297944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NIL</w:t>
                  </w:r>
                </w:p>
              </w:tc>
            </w:tr>
            <w:tr w:rsidR="009C66A0" w:rsidTr="00297944">
              <w:tc>
                <w:tcPr>
                  <w:tcW w:w="1387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B</w:t>
                  </w:r>
                </w:p>
              </w:tc>
              <w:tc>
                <w:tcPr>
                  <w:tcW w:w="1244" w:type="dxa"/>
                </w:tcPr>
                <w:p w:rsidR="009C66A0" w:rsidRDefault="009C66A0" w:rsidP="00285CFF">
                  <w:pPr>
                    <w:pStyle w:val="ListParagraph"/>
                    <w:ind w:left="0"/>
                    <w:jc w:val="center"/>
                  </w:pPr>
                  <w:r>
                    <w:t>2,00,000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1,00,000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1,00,000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1,00,000</w:t>
                  </w:r>
                </w:p>
              </w:tc>
            </w:tr>
            <w:tr w:rsidR="009C66A0" w:rsidTr="00297944">
              <w:tc>
                <w:tcPr>
                  <w:tcW w:w="1387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C</w:t>
                  </w:r>
                </w:p>
              </w:tc>
              <w:tc>
                <w:tcPr>
                  <w:tcW w:w="1244" w:type="dxa"/>
                </w:tcPr>
                <w:p w:rsidR="009C66A0" w:rsidRDefault="009C66A0" w:rsidP="00285CFF">
                  <w:pPr>
                    <w:pStyle w:val="ListParagraph"/>
                    <w:ind w:left="0"/>
                    <w:jc w:val="center"/>
                  </w:pPr>
                  <w:r>
                    <w:t>2,00,000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20,000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1,00,000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3,00,000</w:t>
                  </w:r>
                </w:p>
              </w:tc>
            </w:tr>
            <w:tr w:rsidR="009C66A0" w:rsidTr="00297944">
              <w:tc>
                <w:tcPr>
                  <w:tcW w:w="1387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D</w:t>
                  </w:r>
                </w:p>
              </w:tc>
              <w:tc>
                <w:tcPr>
                  <w:tcW w:w="1244" w:type="dxa"/>
                </w:tcPr>
                <w:p w:rsidR="009C66A0" w:rsidRDefault="009C66A0" w:rsidP="00285CFF">
                  <w:pPr>
                    <w:pStyle w:val="ListParagraph"/>
                    <w:ind w:left="0"/>
                    <w:jc w:val="center"/>
                  </w:pPr>
                  <w:r>
                    <w:t>2,00,000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2,00,000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20,000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20,000</w:t>
                  </w:r>
                </w:p>
              </w:tc>
            </w:tr>
            <w:tr w:rsidR="009C66A0" w:rsidTr="00297944">
              <w:tc>
                <w:tcPr>
                  <w:tcW w:w="1387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E</w:t>
                  </w:r>
                </w:p>
              </w:tc>
              <w:tc>
                <w:tcPr>
                  <w:tcW w:w="1244" w:type="dxa"/>
                </w:tcPr>
                <w:p w:rsidR="009C66A0" w:rsidRDefault="009C66A0" w:rsidP="00285CFF">
                  <w:pPr>
                    <w:pStyle w:val="ListParagraph"/>
                    <w:ind w:left="0"/>
                    <w:jc w:val="center"/>
                  </w:pPr>
                  <w:r>
                    <w:t>2,00,000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1,40,000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60,000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1,00,000</w:t>
                  </w:r>
                </w:p>
              </w:tc>
            </w:tr>
            <w:tr w:rsidR="009C66A0" w:rsidTr="00297944">
              <w:tc>
                <w:tcPr>
                  <w:tcW w:w="1387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F</w:t>
                  </w:r>
                </w:p>
              </w:tc>
              <w:tc>
                <w:tcPr>
                  <w:tcW w:w="1244" w:type="dxa"/>
                </w:tcPr>
                <w:p w:rsidR="009C66A0" w:rsidRDefault="009C66A0" w:rsidP="00285CFF">
                  <w:pPr>
                    <w:pStyle w:val="ListParagraph"/>
                    <w:ind w:left="0"/>
                    <w:jc w:val="center"/>
                  </w:pPr>
                  <w:r>
                    <w:t>2,00,000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1,60,000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1,60,000</w:t>
                  </w:r>
                </w:p>
              </w:tc>
              <w:tc>
                <w:tcPr>
                  <w:tcW w:w="1316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80,000</w:t>
                  </w:r>
                </w:p>
              </w:tc>
            </w:tr>
          </w:tbl>
          <w:p w:rsidR="00066710" w:rsidRDefault="00066710" w:rsidP="00297944">
            <w:pPr>
              <w:pStyle w:val="ListParagraph"/>
              <w:ind w:left="-48"/>
              <w:jc w:val="both"/>
            </w:pPr>
          </w:p>
          <w:p w:rsidR="00297944" w:rsidRDefault="009C66A0" w:rsidP="00297944">
            <w:pPr>
              <w:pStyle w:val="ListParagraph"/>
              <w:ind w:left="-48"/>
              <w:jc w:val="both"/>
            </w:pPr>
            <w:r>
              <w:t>Rank the investments deriving the Net Present Value (NPV) using a discount rate of 10 per cent and state your views.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193"/>
              <w:gridCol w:w="814"/>
              <w:gridCol w:w="810"/>
              <w:gridCol w:w="810"/>
            </w:tblGrid>
            <w:tr w:rsidR="009C66A0" w:rsidTr="009C66A0">
              <w:tc>
                <w:tcPr>
                  <w:tcW w:w="2193" w:type="dxa"/>
                </w:tcPr>
                <w:p w:rsidR="009C66A0" w:rsidRPr="009C66A0" w:rsidRDefault="009C66A0" w:rsidP="009C66A0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9C66A0">
                    <w:rPr>
                      <w:b/>
                    </w:rPr>
                    <w:t>Year</w:t>
                  </w:r>
                </w:p>
              </w:tc>
              <w:tc>
                <w:tcPr>
                  <w:tcW w:w="814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810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810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3</w:t>
                  </w:r>
                </w:p>
              </w:tc>
            </w:tr>
            <w:tr w:rsidR="009C66A0" w:rsidTr="009C66A0">
              <w:tc>
                <w:tcPr>
                  <w:tcW w:w="2193" w:type="dxa"/>
                </w:tcPr>
                <w:p w:rsidR="009C66A0" w:rsidRPr="009C66A0" w:rsidRDefault="009C66A0" w:rsidP="009C66A0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9C66A0">
                    <w:rPr>
                      <w:b/>
                    </w:rPr>
                    <w:t>P.V. factor @ 10%</w:t>
                  </w:r>
                </w:p>
              </w:tc>
              <w:tc>
                <w:tcPr>
                  <w:tcW w:w="814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0.909</w:t>
                  </w:r>
                </w:p>
              </w:tc>
              <w:tc>
                <w:tcPr>
                  <w:tcW w:w="810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0.826</w:t>
                  </w:r>
                </w:p>
              </w:tc>
              <w:tc>
                <w:tcPr>
                  <w:tcW w:w="810" w:type="dxa"/>
                </w:tcPr>
                <w:p w:rsidR="009C66A0" w:rsidRDefault="009C66A0" w:rsidP="009C66A0">
                  <w:pPr>
                    <w:pStyle w:val="ListParagraph"/>
                    <w:ind w:left="0"/>
                    <w:jc w:val="center"/>
                  </w:pPr>
                  <w:r>
                    <w:t>0.751</w:t>
                  </w:r>
                </w:p>
              </w:tc>
            </w:tr>
          </w:tbl>
          <w:p w:rsidR="009C66A0" w:rsidRPr="00EF5853" w:rsidRDefault="009C66A0" w:rsidP="00297944">
            <w:pPr>
              <w:pStyle w:val="ListParagraph"/>
              <w:ind w:left="-48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3A2B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2B0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8C7BA2">
            <w:pPr>
              <w:jc w:val="center"/>
            </w:pPr>
            <w:r w:rsidRPr="005814FF">
              <w:t>(OR)</w:t>
            </w:r>
          </w:p>
          <w:p w:rsidR="00066710" w:rsidRDefault="00066710" w:rsidP="008C7BA2">
            <w:pPr>
              <w:jc w:val="center"/>
            </w:pPr>
          </w:p>
          <w:p w:rsidR="00066710" w:rsidRPr="005814FF" w:rsidRDefault="00066710" w:rsidP="008C7BA2">
            <w:pPr>
              <w:jc w:val="center"/>
            </w:pPr>
          </w:p>
        </w:tc>
      </w:tr>
      <w:tr w:rsidR="00DC021F" w:rsidRPr="00EF5853" w:rsidTr="00066710">
        <w:trPr>
          <w:trHeight w:val="4841"/>
        </w:trPr>
        <w:tc>
          <w:tcPr>
            <w:tcW w:w="810" w:type="dxa"/>
            <w:shd w:val="clear" w:color="auto" w:fill="auto"/>
          </w:tcPr>
          <w:p w:rsidR="00DC021F" w:rsidRPr="00EF5853" w:rsidRDefault="00DC021F" w:rsidP="008C7BA2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DC021F" w:rsidRPr="00EF5853" w:rsidRDefault="00DC02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7548" w:rsidRDefault="001A5A01" w:rsidP="00285CFF">
            <w:pPr>
              <w:jc w:val="both"/>
            </w:pPr>
            <w:r>
              <w:t>Y</w:t>
            </w:r>
            <w:r w:rsidR="00DC021F">
              <w:t xml:space="preserve"> Ltd. is considering the purchase of a new plant requiring a cash outlay of Rs.20</w:t>
            </w:r>
            <w:proofErr w:type="gramStart"/>
            <w:r w:rsidR="00DC021F">
              <w:t>,000</w:t>
            </w:r>
            <w:proofErr w:type="gramEnd"/>
            <w:r w:rsidR="00DC021F">
              <w:t xml:space="preserve">. The life of the plant is 2 years. Using </w:t>
            </w:r>
          </w:p>
          <w:p w:rsidR="00DC021F" w:rsidRDefault="00DC021F" w:rsidP="00285CFF">
            <w:pPr>
              <w:jc w:val="both"/>
            </w:pPr>
            <w:r>
              <w:t xml:space="preserve">10 percent as the cost of </w:t>
            </w:r>
            <w:proofErr w:type="gramStart"/>
            <w:r>
              <w:t>capital,</w:t>
            </w:r>
            <w:proofErr w:type="gramEnd"/>
            <w:r>
              <w:t xml:space="preserve"> construct a decision tree for the proposed investment.</w:t>
            </w:r>
          </w:p>
          <w:p w:rsidR="00DC021F" w:rsidRPr="00A61EEC" w:rsidRDefault="00DC021F" w:rsidP="00285CFF">
            <w:pPr>
              <w:jc w:val="both"/>
              <w:rPr>
                <w:b/>
              </w:rPr>
            </w:pPr>
            <w:r w:rsidRPr="00A61EEC">
              <w:rPr>
                <w:b/>
              </w:rPr>
              <w:t>I Year 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193"/>
              <w:gridCol w:w="2193"/>
              <w:gridCol w:w="2193"/>
            </w:tblGrid>
            <w:tr w:rsidR="00DC021F" w:rsidTr="00285CFF">
              <w:tc>
                <w:tcPr>
                  <w:tcW w:w="2193" w:type="dxa"/>
                </w:tcPr>
                <w:p w:rsidR="00DC021F" w:rsidRPr="00A61EEC" w:rsidRDefault="00DC021F" w:rsidP="00285CFF">
                  <w:pPr>
                    <w:jc w:val="center"/>
                    <w:rPr>
                      <w:b/>
                    </w:rPr>
                  </w:pPr>
                  <w:r w:rsidRPr="00A61EEC">
                    <w:rPr>
                      <w:b/>
                    </w:rPr>
                    <w:t>Event</w:t>
                  </w:r>
                </w:p>
              </w:tc>
              <w:tc>
                <w:tcPr>
                  <w:tcW w:w="2193" w:type="dxa"/>
                </w:tcPr>
                <w:p w:rsidR="00DC021F" w:rsidRPr="00A61EEC" w:rsidRDefault="00DC021F" w:rsidP="00285CFF">
                  <w:pPr>
                    <w:jc w:val="center"/>
                    <w:rPr>
                      <w:b/>
                    </w:rPr>
                  </w:pPr>
                  <w:r w:rsidRPr="00A61EEC">
                    <w:rPr>
                      <w:b/>
                    </w:rPr>
                    <w:t>Cash Inflows (Rs.)</w:t>
                  </w:r>
                </w:p>
              </w:tc>
              <w:tc>
                <w:tcPr>
                  <w:tcW w:w="2193" w:type="dxa"/>
                </w:tcPr>
                <w:p w:rsidR="00DC021F" w:rsidRPr="00A61EEC" w:rsidRDefault="00DC021F" w:rsidP="00285CFF">
                  <w:pPr>
                    <w:jc w:val="center"/>
                    <w:rPr>
                      <w:b/>
                    </w:rPr>
                  </w:pPr>
                  <w:r w:rsidRPr="00A61EEC">
                    <w:rPr>
                      <w:b/>
                    </w:rPr>
                    <w:t>Probability</w:t>
                  </w:r>
                </w:p>
              </w:tc>
            </w:tr>
            <w:tr w:rsidR="00DC021F" w:rsidTr="00285CFF">
              <w:tc>
                <w:tcPr>
                  <w:tcW w:w="2193" w:type="dxa"/>
                </w:tcPr>
                <w:p w:rsidR="00DC021F" w:rsidRDefault="00DC021F" w:rsidP="00285CFF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3" w:type="dxa"/>
                </w:tcPr>
                <w:p w:rsidR="00DC021F" w:rsidRDefault="00DC021F" w:rsidP="00285CFF">
                  <w:pPr>
                    <w:jc w:val="center"/>
                  </w:pPr>
                  <w:r>
                    <w:t>12,500</w:t>
                  </w:r>
                </w:p>
              </w:tc>
              <w:tc>
                <w:tcPr>
                  <w:tcW w:w="2193" w:type="dxa"/>
                </w:tcPr>
                <w:p w:rsidR="00DC021F" w:rsidRDefault="00DC021F" w:rsidP="00285CFF">
                  <w:pPr>
                    <w:jc w:val="center"/>
                  </w:pPr>
                  <w:r>
                    <w:t>0.4</w:t>
                  </w:r>
                </w:p>
              </w:tc>
            </w:tr>
            <w:tr w:rsidR="00DC021F" w:rsidTr="00285CFF">
              <w:tc>
                <w:tcPr>
                  <w:tcW w:w="2193" w:type="dxa"/>
                </w:tcPr>
                <w:p w:rsidR="00DC021F" w:rsidRDefault="00DC021F" w:rsidP="00285CFF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193" w:type="dxa"/>
                </w:tcPr>
                <w:p w:rsidR="00DC021F" w:rsidRDefault="00DC021F" w:rsidP="00285CFF">
                  <w:pPr>
                    <w:jc w:val="center"/>
                  </w:pPr>
                  <w:r>
                    <w:t>15,000</w:t>
                  </w:r>
                </w:p>
              </w:tc>
              <w:tc>
                <w:tcPr>
                  <w:tcW w:w="2193" w:type="dxa"/>
                </w:tcPr>
                <w:p w:rsidR="00DC021F" w:rsidRDefault="00DC021F" w:rsidP="00285CFF">
                  <w:pPr>
                    <w:jc w:val="center"/>
                  </w:pPr>
                  <w:r>
                    <w:t>0.6</w:t>
                  </w:r>
                </w:p>
              </w:tc>
            </w:tr>
          </w:tbl>
          <w:p w:rsidR="00DC021F" w:rsidRDefault="00DC021F" w:rsidP="00285CFF">
            <w:pPr>
              <w:jc w:val="both"/>
              <w:rPr>
                <w:b/>
              </w:rPr>
            </w:pPr>
          </w:p>
          <w:p w:rsidR="00DC021F" w:rsidRDefault="00DC021F" w:rsidP="00285CFF">
            <w:pPr>
              <w:jc w:val="both"/>
              <w:rPr>
                <w:b/>
              </w:rPr>
            </w:pPr>
            <w:r>
              <w:rPr>
                <w:b/>
              </w:rPr>
              <w:t>II Year 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44"/>
              <w:gridCol w:w="1645"/>
              <w:gridCol w:w="1645"/>
              <w:gridCol w:w="1645"/>
            </w:tblGrid>
            <w:tr w:rsidR="00DC021F" w:rsidTr="00285CFF">
              <w:tc>
                <w:tcPr>
                  <w:tcW w:w="6579" w:type="dxa"/>
                  <w:gridSpan w:val="4"/>
                </w:tcPr>
                <w:p w:rsidR="00DC021F" w:rsidRDefault="00DC021F" w:rsidP="00285CF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If the cash inflows in the first year are :</w:t>
                  </w:r>
                </w:p>
              </w:tc>
            </w:tr>
            <w:tr w:rsidR="00DC021F" w:rsidTr="00285CFF">
              <w:tc>
                <w:tcPr>
                  <w:tcW w:w="3289" w:type="dxa"/>
                  <w:gridSpan w:val="2"/>
                </w:tcPr>
                <w:p w:rsidR="00DC021F" w:rsidRDefault="00DC021F" w:rsidP="00285CF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Rs.12,500</w:t>
                  </w:r>
                </w:p>
              </w:tc>
              <w:tc>
                <w:tcPr>
                  <w:tcW w:w="3290" w:type="dxa"/>
                  <w:gridSpan w:val="2"/>
                </w:tcPr>
                <w:p w:rsidR="00DC021F" w:rsidRDefault="00DC021F" w:rsidP="00285CF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Rs. 15,000</w:t>
                  </w:r>
                </w:p>
              </w:tc>
            </w:tr>
            <w:tr w:rsidR="00DC021F" w:rsidTr="00285CFF">
              <w:tc>
                <w:tcPr>
                  <w:tcW w:w="1644" w:type="dxa"/>
                </w:tcPr>
                <w:p w:rsidR="00DC021F" w:rsidRDefault="00DC021F" w:rsidP="00285CF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Cash Inflows (Rs.)</w:t>
                  </w:r>
                </w:p>
              </w:tc>
              <w:tc>
                <w:tcPr>
                  <w:tcW w:w="1645" w:type="dxa"/>
                </w:tcPr>
                <w:p w:rsidR="00DC021F" w:rsidRDefault="00DC021F" w:rsidP="00285CF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Probability</w:t>
                  </w:r>
                </w:p>
              </w:tc>
              <w:tc>
                <w:tcPr>
                  <w:tcW w:w="1645" w:type="dxa"/>
                </w:tcPr>
                <w:p w:rsidR="00DC021F" w:rsidRDefault="00DC021F" w:rsidP="00285CF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Cash Inflows (Rs.)</w:t>
                  </w:r>
                </w:p>
              </w:tc>
              <w:tc>
                <w:tcPr>
                  <w:tcW w:w="1645" w:type="dxa"/>
                </w:tcPr>
                <w:p w:rsidR="00DC021F" w:rsidRDefault="00DC021F" w:rsidP="00285CF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Probability</w:t>
                  </w:r>
                </w:p>
              </w:tc>
            </w:tr>
            <w:tr w:rsidR="00DC021F" w:rsidTr="00285CFF">
              <w:tc>
                <w:tcPr>
                  <w:tcW w:w="1644" w:type="dxa"/>
                </w:tcPr>
                <w:p w:rsidR="00DC021F" w:rsidRPr="00BB550D" w:rsidRDefault="00DC021F" w:rsidP="00285CFF">
                  <w:pPr>
                    <w:jc w:val="center"/>
                  </w:pPr>
                  <w:r>
                    <w:t>6,000</w:t>
                  </w:r>
                </w:p>
              </w:tc>
              <w:tc>
                <w:tcPr>
                  <w:tcW w:w="1645" w:type="dxa"/>
                </w:tcPr>
                <w:p w:rsidR="00DC021F" w:rsidRPr="00BB550D" w:rsidRDefault="00DC021F" w:rsidP="00285CFF">
                  <w:pPr>
                    <w:jc w:val="center"/>
                  </w:pPr>
                  <w:r>
                    <w:t>0.2</w:t>
                  </w:r>
                </w:p>
              </w:tc>
              <w:tc>
                <w:tcPr>
                  <w:tcW w:w="1645" w:type="dxa"/>
                </w:tcPr>
                <w:p w:rsidR="00DC021F" w:rsidRPr="00BB550D" w:rsidRDefault="00DC021F" w:rsidP="00285CFF">
                  <w:pPr>
                    <w:jc w:val="center"/>
                  </w:pPr>
                  <w:r>
                    <w:t>10,000</w:t>
                  </w:r>
                </w:p>
              </w:tc>
              <w:tc>
                <w:tcPr>
                  <w:tcW w:w="1645" w:type="dxa"/>
                </w:tcPr>
                <w:p w:rsidR="00DC021F" w:rsidRPr="00BB550D" w:rsidRDefault="00DC021F" w:rsidP="00285CFF">
                  <w:pPr>
                    <w:jc w:val="center"/>
                  </w:pPr>
                  <w:r>
                    <w:t>0.2</w:t>
                  </w:r>
                </w:p>
              </w:tc>
            </w:tr>
            <w:tr w:rsidR="00DC021F" w:rsidTr="00285CFF">
              <w:tc>
                <w:tcPr>
                  <w:tcW w:w="1644" w:type="dxa"/>
                </w:tcPr>
                <w:p w:rsidR="00DC021F" w:rsidRPr="00BB550D" w:rsidRDefault="00DC021F" w:rsidP="00285CFF">
                  <w:pPr>
                    <w:jc w:val="center"/>
                  </w:pPr>
                  <w:r>
                    <w:t>8,000</w:t>
                  </w:r>
                </w:p>
              </w:tc>
              <w:tc>
                <w:tcPr>
                  <w:tcW w:w="1645" w:type="dxa"/>
                </w:tcPr>
                <w:p w:rsidR="00DC021F" w:rsidRPr="00BB550D" w:rsidRDefault="00DC021F" w:rsidP="00285CFF">
                  <w:pPr>
                    <w:jc w:val="center"/>
                  </w:pPr>
                  <w:r>
                    <w:t>0.6</w:t>
                  </w:r>
                </w:p>
              </w:tc>
              <w:tc>
                <w:tcPr>
                  <w:tcW w:w="1645" w:type="dxa"/>
                </w:tcPr>
                <w:p w:rsidR="00DC021F" w:rsidRPr="00BB550D" w:rsidRDefault="00DC021F" w:rsidP="00285CFF">
                  <w:pPr>
                    <w:jc w:val="center"/>
                  </w:pPr>
                  <w:r>
                    <w:t>12,500</w:t>
                  </w:r>
                </w:p>
              </w:tc>
              <w:tc>
                <w:tcPr>
                  <w:tcW w:w="1645" w:type="dxa"/>
                </w:tcPr>
                <w:p w:rsidR="00DC021F" w:rsidRPr="00BB550D" w:rsidRDefault="00DC021F" w:rsidP="00285CFF">
                  <w:pPr>
                    <w:jc w:val="center"/>
                  </w:pPr>
                  <w:r>
                    <w:t>0.5</w:t>
                  </w:r>
                </w:p>
              </w:tc>
            </w:tr>
            <w:tr w:rsidR="00DC021F" w:rsidTr="00285CFF">
              <w:tc>
                <w:tcPr>
                  <w:tcW w:w="1644" w:type="dxa"/>
                </w:tcPr>
                <w:p w:rsidR="00DC021F" w:rsidRPr="00BB550D" w:rsidRDefault="00DC021F" w:rsidP="00285CFF">
                  <w:pPr>
                    <w:jc w:val="center"/>
                  </w:pPr>
                  <w:r>
                    <w:t>11,000</w:t>
                  </w:r>
                </w:p>
              </w:tc>
              <w:tc>
                <w:tcPr>
                  <w:tcW w:w="1645" w:type="dxa"/>
                </w:tcPr>
                <w:p w:rsidR="00DC021F" w:rsidRPr="00BB550D" w:rsidRDefault="00DC021F" w:rsidP="00285CFF">
                  <w:pPr>
                    <w:jc w:val="center"/>
                  </w:pPr>
                  <w:r>
                    <w:t>0.2</w:t>
                  </w:r>
                </w:p>
              </w:tc>
              <w:tc>
                <w:tcPr>
                  <w:tcW w:w="1645" w:type="dxa"/>
                </w:tcPr>
                <w:p w:rsidR="00DC021F" w:rsidRPr="00BB550D" w:rsidRDefault="00DC021F" w:rsidP="00285CFF">
                  <w:pPr>
                    <w:jc w:val="center"/>
                  </w:pPr>
                  <w:r>
                    <w:t>15,000</w:t>
                  </w:r>
                </w:p>
              </w:tc>
              <w:tc>
                <w:tcPr>
                  <w:tcW w:w="1645" w:type="dxa"/>
                </w:tcPr>
                <w:p w:rsidR="00DC021F" w:rsidRPr="00BB550D" w:rsidRDefault="00DC021F" w:rsidP="00285CFF">
                  <w:pPr>
                    <w:jc w:val="center"/>
                  </w:pPr>
                  <w:r>
                    <w:t>0.3</w:t>
                  </w:r>
                </w:p>
              </w:tc>
            </w:tr>
          </w:tbl>
          <w:p w:rsidR="00DC021F" w:rsidRPr="00B6603D" w:rsidRDefault="00DC021F" w:rsidP="00285CFF">
            <w:pPr>
              <w:jc w:val="both"/>
              <w:rPr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:rsidR="00DC021F" w:rsidRPr="00875196" w:rsidRDefault="00DC02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021F" w:rsidRPr="005814FF" w:rsidRDefault="00DC021F" w:rsidP="00193F27">
            <w:pPr>
              <w:jc w:val="center"/>
            </w:pPr>
            <w:r>
              <w:t>20</w:t>
            </w:r>
          </w:p>
        </w:tc>
      </w:tr>
      <w:tr w:rsidR="00DC021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C021F" w:rsidRPr="00EF5853" w:rsidRDefault="00DC02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21F" w:rsidRPr="00EF5853" w:rsidRDefault="00DC02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021F" w:rsidRPr="00EF5853" w:rsidRDefault="00DC021F" w:rsidP="00193F27"/>
        </w:tc>
        <w:tc>
          <w:tcPr>
            <w:tcW w:w="1170" w:type="dxa"/>
            <w:shd w:val="clear" w:color="auto" w:fill="auto"/>
          </w:tcPr>
          <w:p w:rsidR="00DC021F" w:rsidRPr="00875196" w:rsidRDefault="00DC021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C021F" w:rsidRPr="005814FF" w:rsidRDefault="00DC021F" w:rsidP="00193F27">
            <w:pPr>
              <w:jc w:val="center"/>
            </w:pPr>
          </w:p>
        </w:tc>
      </w:tr>
      <w:tr w:rsidR="00066710" w:rsidRPr="00EF5853" w:rsidTr="00066710">
        <w:trPr>
          <w:trHeight w:val="4643"/>
        </w:trPr>
        <w:tc>
          <w:tcPr>
            <w:tcW w:w="810" w:type="dxa"/>
            <w:vMerge w:val="restart"/>
            <w:shd w:val="clear" w:color="auto" w:fill="auto"/>
          </w:tcPr>
          <w:p w:rsidR="00066710" w:rsidRPr="00EF5853" w:rsidRDefault="0006671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66710" w:rsidRPr="00EF5853" w:rsidRDefault="0006671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6710" w:rsidRDefault="00066710" w:rsidP="001E629A">
            <w:pPr>
              <w:pStyle w:val="ListParagraph"/>
              <w:ind w:left="42"/>
              <w:jc w:val="both"/>
            </w:pPr>
            <w:r>
              <w:t>The following is the capital structure of a company.</w:t>
            </w:r>
          </w:p>
          <w:tbl>
            <w:tblPr>
              <w:tblStyle w:val="TableGrid"/>
              <w:tblW w:w="0" w:type="auto"/>
              <w:tblInd w:w="42" w:type="dxa"/>
              <w:tblLayout w:type="fixed"/>
              <w:tblLook w:val="04A0"/>
            </w:tblPr>
            <w:tblGrid>
              <w:gridCol w:w="3289"/>
              <w:gridCol w:w="1296"/>
            </w:tblGrid>
            <w:tr w:rsidR="00066710" w:rsidTr="001E629A">
              <w:tc>
                <w:tcPr>
                  <w:tcW w:w="3289" w:type="dxa"/>
                </w:tcPr>
                <w:p w:rsidR="00066710" w:rsidRDefault="00066710" w:rsidP="001E629A">
                  <w:pPr>
                    <w:pStyle w:val="ListParagraph"/>
                    <w:ind w:left="0"/>
                    <w:jc w:val="both"/>
                  </w:pPr>
                </w:p>
              </w:tc>
              <w:tc>
                <w:tcPr>
                  <w:tcW w:w="1296" w:type="dxa"/>
                </w:tcPr>
                <w:p w:rsidR="00066710" w:rsidRPr="001E629A" w:rsidRDefault="00066710" w:rsidP="001E629A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1E629A">
                    <w:rPr>
                      <w:b/>
                    </w:rPr>
                    <w:t>Rs.</w:t>
                  </w:r>
                </w:p>
              </w:tc>
            </w:tr>
            <w:tr w:rsidR="00066710" w:rsidTr="001E629A">
              <w:tc>
                <w:tcPr>
                  <w:tcW w:w="3289" w:type="dxa"/>
                </w:tcPr>
                <w:p w:rsidR="00066710" w:rsidRDefault="00066710" w:rsidP="001E629A">
                  <w:pPr>
                    <w:pStyle w:val="ListParagraph"/>
                    <w:ind w:left="0"/>
                    <w:jc w:val="both"/>
                  </w:pPr>
                  <w:r>
                    <w:t>Equity shares of Rs. 100 each</w:t>
                  </w:r>
                </w:p>
              </w:tc>
              <w:tc>
                <w:tcPr>
                  <w:tcW w:w="1296" w:type="dxa"/>
                </w:tcPr>
                <w:p w:rsidR="00066710" w:rsidRDefault="00066710" w:rsidP="001E629A">
                  <w:pPr>
                    <w:pStyle w:val="ListParagraph"/>
                    <w:ind w:left="0"/>
                    <w:jc w:val="right"/>
                  </w:pPr>
                  <w:r>
                    <w:t>20,00,000</w:t>
                  </w:r>
                </w:p>
              </w:tc>
            </w:tr>
            <w:tr w:rsidR="00066710" w:rsidTr="001E629A">
              <w:tc>
                <w:tcPr>
                  <w:tcW w:w="3289" w:type="dxa"/>
                </w:tcPr>
                <w:p w:rsidR="00066710" w:rsidRDefault="00066710" w:rsidP="001E629A">
                  <w:pPr>
                    <w:pStyle w:val="ListParagraph"/>
                    <w:ind w:left="0"/>
                    <w:jc w:val="both"/>
                  </w:pPr>
                  <w:r>
                    <w:t>Reserves and Surplus</w:t>
                  </w:r>
                </w:p>
              </w:tc>
              <w:tc>
                <w:tcPr>
                  <w:tcW w:w="1296" w:type="dxa"/>
                </w:tcPr>
                <w:p w:rsidR="00066710" w:rsidRDefault="00066710" w:rsidP="001E629A">
                  <w:pPr>
                    <w:pStyle w:val="ListParagraph"/>
                    <w:ind w:left="0"/>
                    <w:jc w:val="right"/>
                  </w:pPr>
                  <w:r>
                    <w:t>8,00,000</w:t>
                  </w:r>
                </w:p>
              </w:tc>
            </w:tr>
            <w:tr w:rsidR="00066710" w:rsidTr="001E629A">
              <w:tc>
                <w:tcPr>
                  <w:tcW w:w="3289" w:type="dxa"/>
                </w:tcPr>
                <w:p w:rsidR="00066710" w:rsidRDefault="00066710" w:rsidP="001E629A">
                  <w:pPr>
                    <w:pStyle w:val="ListParagraph"/>
                    <w:ind w:left="0"/>
                    <w:jc w:val="both"/>
                  </w:pPr>
                  <w:r>
                    <w:t>9% Preference share capital</w:t>
                  </w:r>
                </w:p>
              </w:tc>
              <w:tc>
                <w:tcPr>
                  <w:tcW w:w="1296" w:type="dxa"/>
                </w:tcPr>
                <w:p w:rsidR="00066710" w:rsidRDefault="00066710" w:rsidP="001E629A">
                  <w:pPr>
                    <w:pStyle w:val="ListParagraph"/>
                    <w:ind w:left="0"/>
                    <w:jc w:val="right"/>
                  </w:pPr>
                  <w:r>
                    <w:t>12,00,000</w:t>
                  </w:r>
                </w:p>
              </w:tc>
            </w:tr>
            <w:tr w:rsidR="00066710" w:rsidTr="001E629A">
              <w:tc>
                <w:tcPr>
                  <w:tcW w:w="3289" w:type="dxa"/>
                </w:tcPr>
                <w:p w:rsidR="00066710" w:rsidRDefault="00066710" w:rsidP="001E629A">
                  <w:pPr>
                    <w:pStyle w:val="ListParagraph"/>
                    <w:ind w:left="0"/>
                    <w:jc w:val="both"/>
                  </w:pPr>
                  <w:r>
                    <w:t xml:space="preserve">7% </w:t>
                  </w:r>
                  <w:proofErr w:type="spellStart"/>
                  <w:r>
                    <w:t>Denemtures</w:t>
                  </w:r>
                  <w:proofErr w:type="spellEnd"/>
                </w:p>
              </w:tc>
              <w:tc>
                <w:tcPr>
                  <w:tcW w:w="1296" w:type="dxa"/>
                </w:tcPr>
                <w:p w:rsidR="00066710" w:rsidRDefault="00066710" w:rsidP="001E629A">
                  <w:pPr>
                    <w:pStyle w:val="ListParagraph"/>
                    <w:ind w:left="0"/>
                    <w:jc w:val="right"/>
                  </w:pPr>
                  <w:r>
                    <w:t>10,00,000</w:t>
                  </w:r>
                </w:p>
              </w:tc>
            </w:tr>
            <w:tr w:rsidR="00066710" w:rsidTr="001E629A">
              <w:tc>
                <w:tcPr>
                  <w:tcW w:w="3289" w:type="dxa"/>
                </w:tcPr>
                <w:p w:rsidR="00066710" w:rsidRPr="001E629A" w:rsidRDefault="00066710" w:rsidP="001E629A">
                  <w:pPr>
                    <w:pStyle w:val="ListParagraph"/>
                    <w:ind w:left="0"/>
                    <w:jc w:val="right"/>
                    <w:rPr>
                      <w:b/>
                    </w:rPr>
                  </w:pPr>
                  <w:r w:rsidRPr="001E629A">
                    <w:rPr>
                      <w:b/>
                    </w:rPr>
                    <w:t>Total capital</w:t>
                  </w:r>
                </w:p>
              </w:tc>
              <w:tc>
                <w:tcPr>
                  <w:tcW w:w="1296" w:type="dxa"/>
                </w:tcPr>
                <w:p w:rsidR="00066710" w:rsidRPr="001E629A" w:rsidRDefault="00066710" w:rsidP="001E629A">
                  <w:pPr>
                    <w:pStyle w:val="ListParagraph"/>
                    <w:ind w:left="0"/>
                    <w:jc w:val="right"/>
                    <w:rPr>
                      <w:b/>
                    </w:rPr>
                  </w:pPr>
                  <w:r w:rsidRPr="001E629A">
                    <w:rPr>
                      <w:b/>
                    </w:rPr>
                    <w:t>50,00,000</w:t>
                  </w:r>
                </w:p>
              </w:tc>
            </w:tr>
          </w:tbl>
          <w:p w:rsidR="00066710" w:rsidRDefault="00066710" w:rsidP="001E629A">
            <w:pPr>
              <w:pStyle w:val="ListParagraph"/>
              <w:ind w:left="42"/>
              <w:jc w:val="both"/>
            </w:pPr>
            <w:r>
              <w:t xml:space="preserve">The company earns 12% on its total </w:t>
            </w:r>
            <w:proofErr w:type="spellStart"/>
            <w:r>
              <w:t>caplital</w:t>
            </w:r>
            <w:proofErr w:type="spellEnd"/>
            <w:r>
              <w:t xml:space="preserve">. The company proposes to invest Rs.25 </w:t>
            </w:r>
            <w:proofErr w:type="spellStart"/>
            <w:r>
              <w:t>lakhs</w:t>
            </w:r>
            <w:proofErr w:type="spellEnd"/>
            <w:r>
              <w:t xml:space="preserve"> in an expansion </w:t>
            </w:r>
            <w:proofErr w:type="spellStart"/>
            <w:r>
              <w:t>programme</w:t>
            </w:r>
            <w:proofErr w:type="spellEnd"/>
            <w:r>
              <w:t>. The following alternatives are available.</w:t>
            </w:r>
          </w:p>
          <w:p w:rsidR="00066710" w:rsidRDefault="00066710" w:rsidP="001E629A">
            <w:pPr>
              <w:pStyle w:val="ListParagraph"/>
              <w:ind w:left="42"/>
              <w:jc w:val="both"/>
            </w:pPr>
            <w:r>
              <w:t>Plan A – Issue of 20,000 equity shares at a premium of Rs. 25</w:t>
            </w:r>
          </w:p>
          <w:p w:rsidR="00066710" w:rsidRDefault="00066710" w:rsidP="001E629A">
            <w:pPr>
              <w:pStyle w:val="ListParagraph"/>
              <w:ind w:left="42"/>
              <w:jc w:val="both"/>
            </w:pPr>
            <w:r>
              <w:t>Plan B – Issue of 10% preference shares</w:t>
            </w:r>
          </w:p>
          <w:p w:rsidR="00066710" w:rsidRDefault="00066710" w:rsidP="001E629A">
            <w:pPr>
              <w:pStyle w:val="ListParagraph"/>
              <w:ind w:left="42"/>
              <w:jc w:val="both"/>
            </w:pPr>
            <w:r>
              <w:t>Plan C – Issue of 8% debentures.</w:t>
            </w:r>
          </w:p>
          <w:p w:rsidR="00066710" w:rsidRPr="00EF5853" w:rsidRDefault="00066710" w:rsidP="001E629A">
            <w:pPr>
              <w:pStyle w:val="ListParagraph"/>
              <w:ind w:left="42"/>
              <w:jc w:val="both"/>
            </w:pPr>
            <w:r>
              <w:t xml:space="preserve">The price </w:t>
            </w:r>
            <w:proofErr w:type="spellStart"/>
            <w:r>
              <w:t>earning</w:t>
            </w:r>
            <w:proofErr w:type="spellEnd"/>
            <w:r>
              <w:t xml:space="preserve"> ratios are estimated as </w:t>
            </w:r>
            <w:proofErr w:type="gramStart"/>
            <w:r>
              <w:t>follows :</w:t>
            </w:r>
            <w:proofErr w:type="gramEnd"/>
            <w:r>
              <w:t xml:space="preserve"> Plan A -13; Plan B – 12; Plan C – 10. Evaluate the financing plans and make your recommendations, assuming a corporate tax rate of 50%.</w:t>
            </w:r>
          </w:p>
        </w:tc>
        <w:tc>
          <w:tcPr>
            <w:tcW w:w="1170" w:type="dxa"/>
            <w:shd w:val="clear" w:color="auto" w:fill="auto"/>
          </w:tcPr>
          <w:p w:rsidR="00066710" w:rsidRPr="00875196" w:rsidRDefault="000667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6710" w:rsidRPr="005814FF" w:rsidRDefault="00066710" w:rsidP="00193F27">
            <w:pPr>
              <w:jc w:val="center"/>
            </w:pPr>
            <w:r>
              <w:t>10</w:t>
            </w:r>
          </w:p>
        </w:tc>
      </w:tr>
      <w:tr w:rsidR="0006671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6710" w:rsidRPr="00EF5853" w:rsidRDefault="000667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6710" w:rsidRDefault="00066710" w:rsidP="008C7BA2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Default="00066710" w:rsidP="008C7BA2">
            <w:pPr>
              <w:jc w:val="center"/>
            </w:pPr>
          </w:p>
          <w:p w:rsidR="00066710" w:rsidRPr="00EF5853" w:rsidRDefault="0006671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6710" w:rsidRDefault="00066710" w:rsidP="00F439BA">
            <w:pPr>
              <w:pStyle w:val="ListParagraph"/>
              <w:ind w:left="42"/>
              <w:jc w:val="both"/>
            </w:pPr>
            <w:r>
              <w:t>A Ltd. expects a net operating income of Rs.1</w:t>
            </w:r>
            <w:proofErr w:type="gramStart"/>
            <w:r>
              <w:t>,20,000</w:t>
            </w:r>
            <w:proofErr w:type="gramEnd"/>
            <w:r>
              <w:t>. It has Rs. 6</w:t>
            </w:r>
            <w:proofErr w:type="gramStart"/>
            <w:r>
              <w:t>,00,000</w:t>
            </w:r>
            <w:proofErr w:type="gramEnd"/>
            <w:r>
              <w:t xml:space="preserve">, 6% debentures. The overall capitalization rate is 10%. </w:t>
            </w:r>
          </w:p>
          <w:p w:rsidR="00066710" w:rsidRDefault="00066710" w:rsidP="00F439BA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Calculate the value of the firm and cost of equity according to the Net Operating Income (NOI) Approach.</w:t>
            </w:r>
          </w:p>
          <w:p w:rsidR="00066710" w:rsidRPr="00EF5853" w:rsidRDefault="00066710" w:rsidP="00F439BA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What will be the value of the firm and cost of equity</w:t>
            </w:r>
            <w:r w:rsidR="003D7548">
              <w:t>,</w:t>
            </w:r>
            <w:r>
              <w:t xml:space="preserve"> if debenture debt is increased to Rs. 9</w:t>
            </w:r>
            <w:proofErr w:type="gramStart"/>
            <w:r>
              <w:t>,00,000</w:t>
            </w:r>
            <w:proofErr w:type="gramEnd"/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066710" w:rsidRPr="00875196" w:rsidRDefault="000667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66710" w:rsidRPr="005814FF" w:rsidRDefault="00066710" w:rsidP="00193F27">
            <w:pPr>
              <w:jc w:val="center"/>
            </w:pPr>
            <w:r>
              <w:t>10</w:t>
            </w:r>
          </w:p>
        </w:tc>
      </w:tr>
      <w:tr w:rsidR="00DC021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C021F" w:rsidRPr="005814FF" w:rsidRDefault="00DC021F" w:rsidP="008C7BA2">
            <w:pPr>
              <w:jc w:val="center"/>
            </w:pPr>
            <w:r w:rsidRPr="005814FF">
              <w:t>(OR)</w:t>
            </w:r>
          </w:p>
        </w:tc>
      </w:tr>
      <w:tr w:rsidR="00066710" w:rsidRPr="00EF5853" w:rsidTr="00066710">
        <w:trPr>
          <w:trHeight w:val="926"/>
        </w:trPr>
        <w:tc>
          <w:tcPr>
            <w:tcW w:w="810" w:type="dxa"/>
            <w:vMerge w:val="restart"/>
            <w:shd w:val="clear" w:color="auto" w:fill="auto"/>
          </w:tcPr>
          <w:p w:rsidR="00066710" w:rsidRPr="00EF5853" w:rsidRDefault="0006671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66710" w:rsidRPr="00EF5853" w:rsidRDefault="0006671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6710" w:rsidRPr="00EF5853" w:rsidRDefault="00066710" w:rsidP="00B90AB6">
            <w:pPr>
              <w:jc w:val="both"/>
            </w:pPr>
            <w:r>
              <w:t>Explain the impact of various combinations of operating and financial leverage. Which combination is considered to be an ideal situation for a company?</w:t>
            </w:r>
          </w:p>
        </w:tc>
        <w:tc>
          <w:tcPr>
            <w:tcW w:w="1170" w:type="dxa"/>
            <w:shd w:val="clear" w:color="auto" w:fill="auto"/>
          </w:tcPr>
          <w:p w:rsidR="00066710" w:rsidRPr="00875196" w:rsidRDefault="000667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6710" w:rsidRPr="005814FF" w:rsidRDefault="00066710" w:rsidP="00193F27">
            <w:pPr>
              <w:jc w:val="center"/>
            </w:pPr>
            <w:r>
              <w:t>10</w:t>
            </w:r>
          </w:p>
        </w:tc>
      </w:tr>
      <w:tr w:rsidR="0006671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6710" w:rsidRPr="00EF5853" w:rsidRDefault="000667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6710" w:rsidRPr="00EF5853" w:rsidRDefault="0006671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6710" w:rsidRDefault="00066710" w:rsidP="000C4ED0">
            <w:pPr>
              <w:jc w:val="both"/>
            </w:pPr>
            <w:r>
              <w:t>The capital structure of Hindustan Corporation Ltd., consists of equity share capital of Rs.10</w:t>
            </w:r>
            <w:proofErr w:type="gramStart"/>
            <w:r>
              <w:t>,00,000</w:t>
            </w:r>
            <w:proofErr w:type="gramEnd"/>
            <w:r>
              <w:t xml:space="preserve"> (Shares of Rs. 100 par value) and Rs. 10,00,000 of 10% debentures. Sales has increased from 1</w:t>
            </w:r>
            <w:proofErr w:type="gramStart"/>
            <w:r>
              <w:t>,00,000</w:t>
            </w:r>
            <w:proofErr w:type="gramEnd"/>
            <w:r>
              <w:t xml:space="preserve"> units to 1,20,000 units, the selling price is Rs. 10 per unit.</w:t>
            </w:r>
            <w:r w:rsidR="003D7548">
              <w:t xml:space="preserve"> </w:t>
            </w:r>
            <w:r>
              <w:t>Variable cost amounts to Rs. 6 per unit and fixed expenses amount to Rs. 2,00,000. The income tax rate is assumed to be 50%.</w:t>
            </w:r>
          </w:p>
          <w:p w:rsidR="00066710" w:rsidRDefault="00066710" w:rsidP="000C4ED0">
            <w:pPr>
              <w:jc w:val="both"/>
            </w:pPr>
            <w:r>
              <w:lastRenderedPageBreak/>
              <w:t>You are required to calculate the following:</w:t>
            </w:r>
          </w:p>
          <w:p w:rsidR="00066710" w:rsidRDefault="00066710" w:rsidP="00E61673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The percentage increase in EPS.</w:t>
            </w:r>
          </w:p>
          <w:p w:rsidR="00066710" w:rsidRDefault="00066710" w:rsidP="00E61673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Degree of operating leverage at 1</w:t>
            </w:r>
            <w:proofErr w:type="gramStart"/>
            <w:r>
              <w:t>,00,000</w:t>
            </w:r>
            <w:proofErr w:type="gramEnd"/>
            <w:r>
              <w:t xml:space="preserve"> units to 1,20,000 units.</w:t>
            </w:r>
          </w:p>
          <w:p w:rsidR="00066710" w:rsidRDefault="00066710" w:rsidP="00E61673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Degree of financial leverage at 1</w:t>
            </w:r>
            <w:proofErr w:type="gramStart"/>
            <w:r>
              <w:t>,00,000</w:t>
            </w:r>
            <w:proofErr w:type="gramEnd"/>
            <w:r>
              <w:t xml:space="preserve"> units and 1,20,000 units.</w:t>
            </w:r>
          </w:p>
          <w:p w:rsidR="00066710" w:rsidRDefault="00066710" w:rsidP="00E61673">
            <w:pPr>
              <w:pStyle w:val="ListParagraph"/>
              <w:jc w:val="both"/>
            </w:pPr>
            <w:r>
              <w:t>Comment on the risk position of the firm.</w:t>
            </w:r>
          </w:p>
          <w:p w:rsidR="00066710" w:rsidRPr="00993136" w:rsidRDefault="00066710" w:rsidP="00E61673">
            <w:pPr>
              <w:pStyle w:val="ListParagraph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6710" w:rsidRPr="00875196" w:rsidRDefault="000667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066710" w:rsidRPr="005814FF" w:rsidRDefault="00066710" w:rsidP="00193F27">
            <w:pPr>
              <w:jc w:val="center"/>
            </w:pPr>
            <w:r>
              <w:t>10</w:t>
            </w:r>
          </w:p>
        </w:tc>
      </w:tr>
      <w:tr w:rsidR="00DC021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C021F" w:rsidRPr="00EF5853" w:rsidRDefault="00DC02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21F" w:rsidRPr="00EF5853" w:rsidRDefault="00DC02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021F" w:rsidRPr="00EF5853" w:rsidRDefault="00DC021F" w:rsidP="00193F27"/>
        </w:tc>
        <w:tc>
          <w:tcPr>
            <w:tcW w:w="1170" w:type="dxa"/>
            <w:shd w:val="clear" w:color="auto" w:fill="auto"/>
          </w:tcPr>
          <w:p w:rsidR="00DC021F" w:rsidRPr="00875196" w:rsidRDefault="00DC021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C021F" w:rsidRPr="005814FF" w:rsidRDefault="00DC021F" w:rsidP="00193F27">
            <w:pPr>
              <w:jc w:val="center"/>
            </w:pPr>
          </w:p>
        </w:tc>
      </w:tr>
      <w:tr w:rsidR="00DC021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C021F" w:rsidRPr="00EF5853" w:rsidRDefault="00DC021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C021F" w:rsidRPr="00EF5853" w:rsidRDefault="00DC02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021F" w:rsidRDefault="00A3766A" w:rsidP="00A3766A">
            <w:pPr>
              <w:jc w:val="both"/>
            </w:pPr>
            <w:r>
              <w:t>The following information is available in respect of a firm.</w:t>
            </w:r>
          </w:p>
          <w:p w:rsidR="00A3766A" w:rsidRDefault="00A3766A" w:rsidP="00A3766A">
            <w:pPr>
              <w:jc w:val="both"/>
            </w:pPr>
            <w:proofErr w:type="spellStart"/>
            <w:r>
              <w:t>Capitalisation</w:t>
            </w:r>
            <w:proofErr w:type="spellEnd"/>
            <w:r>
              <w:t xml:space="preserve"> rate = 10%; Earnings per share = Rs.40; Assumed rate of return on investments (</w:t>
            </w:r>
            <w:proofErr w:type="spellStart"/>
            <w:r>
              <w:t>i</w:t>
            </w:r>
            <w:proofErr w:type="spellEnd"/>
            <w:r>
              <w:t>) 12% (ii) 10% (iii) 8%.</w:t>
            </w:r>
          </w:p>
          <w:p w:rsidR="00066710" w:rsidRDefault="00A3766A" w:rsidP="00A3766A">
            <w:pPr>
              <w:jc w:val="both"/>
            </w:pPr>
            <w:r>
              <w:t xml:space="preserve">Show the effect of dividend policy on market price of shares applying Walter’s formula when dividend payout ratio is </w:t>
            </w:r>
          </w:p>
          <w:p w:rsidR="00A3766A" w:rsidRDefault="00A3766A" w:rsidP="00A3766A">
            <w:pPr>
              <w:jc w:val="both"/>
            </w:pPr>
            <w:r>
              <w:t xml:space="preserve">(a) 0% </w:t>
            </w:r>
            <w:r w:rsidR="00066710">
              <w:t xml:space="preserve">     </w:t>
            </w:r>
            <w:r>
              <w:t xml:space="preserve">(b) 50% </w:t>
            </w:r>
            <w:r w:rsidR="00066710">
              <w:t xml:space="preserve">    </w:t>
            </w:r>
            <w:r>
              <w:t>(c) 100%</w:t>
            </w:r>
          </w:p>
          <w:p w:rsidR="00066710" w:rsidRPr="00EF5853" w:rsidRDefault="00066710" w:rsidP="00A3766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C021F" w:rsidRPr="00875196" w:rsidRDefault="00DC02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021F" w:rsidRPr="005814FF" w:rsidRDefault="00DC021F" w:rsidP="00193F27">
            <w:pPr>
              <w:jc w:val="center"/>
            </w:pPr>
            <w:r>
              <w:t>20</w:t>
            </w:r>
          </w:p>
        </w:tc>
      </w:tr>
      <w:tr w:rsidR="00DC021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C021F" w:rsidRPr="005814FF" w:rsidRDefault="00DC021F" w:rsidP="008C7BA2">
            <w:pPr>
              <w:jc w:val="center"/>
            </w:pPr>
            <w:r w:rsidRPr="005814FF">
              <w:t>(OR)</w:t>
            </w:r>
          </w:p>
        </w:tc>
      </w:tr>
      <w:tr w:rsidR="00DC021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C021F" w:rsidRPr="00EF5853" w:rsidRDefault="00DC021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C021F" w:rsidRPr="00EF5853" w:rsidRDefault="00DC02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6710" w:rsidRDefault="005F7EE2" w:rsidP="005F7EE2">
            <w:pPr>
              <w:pStyle w:val="ListParagraph"/>
              <w:ind w:left="42" w:hanging="42"/>
              <w:jc w:val="both"/>
            </w:pPr>
            <w:r>
              <w:t xml:space="preserve">A company issues 20,000 10% shares of Rs.100 each. The issue expenses were Rs. 2 per share. Calculate the cost of preference share capital if the shares are issues </w:t>
            </w:r>
          </w:p>
          <w:p w:rsidR="00DC021F" w:rsidRDefault="005F7EE2" w:rsidP="005F7EE2">
            <w:pPr>
              <w:pStyle w:val="ListParagraph"/>
              <w:ind w:left="42" w:hanging="42"/>
              <w:jc w:val="both"/>
            </w:pPr>
            <w:r>
              <w:t xml:space="preserve">(a) at par </w:t>
            </w:r>
            <w:r w:rsidR="00066710">
              <w:t xml:space="preserve">     </w:t>
            </w:r>
            <w:r>
              <w:t xml:space="preserve">(b) at a premium of 10% </w:t>
            </w:r>
            <w:r w:rsidR="00066710">
              <w:t xml:space="preserve">     </w:t>
            </w:r>
            <w:r>
              <w:t xml:space="preserve">(c) at a </w:t>
            </w:r>
            <w:proofErr w:type="spellStart"/>
            <w:r>
              <w:t>discound</w:t>
            </w:r>
            <w:proofErr w:type="spellEnd"/>
            <w:r>
              <w:t xml:space="preserve"> of 5%</w:t>
            </w:r>
          </w:p>
          <w:p w:rsidR="00066710" w:rsidRPr="00EF5853" w:rsidRDefault="00066710" w:rsidP="005F7EE2">
            <w:pPr>
              <w:pStyle w:val="ListParagraph"/>
              <w:ind w:left="42" w:hanging="42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C021F" w:rsidRPr="00875196" w:rsidRDefault="00DC02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021F" w:rsidRPr="005814FF" w:rsidRDefault="00DC021F" w:rsidP="00193F27">
            <w:pPr>
              <w:jc w:val="center"/>
            </w:pPr>
            <w:r>
              <w:t>20</w:t>
            </w:r>
          </w:p>
        </w:tc>
      </w:tr>
      <w:tr w:rsidR="00DC021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C021F" w:rsidRPr="00EF5853" w:rsidRDefault="00DC02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021F" w:rsidRPr="008C7BA2" w:rsidRDefault="00DC021F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C021F" w:rsidRPr="00875196" w:rsidRDefault="00DC021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C021F" w:rsidRPr="005814FF" w:rsidRDefault="00DC021F" w:rsidP="00193F27">
            <w:pPr>
              <w:jc w:val="center"/>
            </w:pPr>
          </w:p>
        </w:tc>
      </w:tr>
      <w:tr w:rsidR="00DC021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C021F" w:rsidRPr="00EF5853" w:rsidRDefault="00DC02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021F" w:rsidRDefault="00DC021F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66710" w:rsidRPr="00875196" w:rsidRDefault="0006671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C021F" w:rsidRPr="00875196" w:rsidRDefault="00DC021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C021F" w:rsidRPr="005814FF" w:rsidRDefault="00DC021F" w:rsidP="00193F27">
            <w:pPr>
              <w:jc w:val="center"/>
            </w:pPr>
          </w:p>
        </w:tc>
      </w:tr>
      <w:tr w:rsidR="00DC021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C021F" w:rsidRPr="00EF5853" w:rsidRDefault="00DC021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C021F" w:rsidRPr="00EF5853" w:rsidRDefault="00DC02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021F" w:rsidRDefault="009C2BA7" w:rsidP="005D6D65">
            <w:pPr>
              <w:jc w:val="both"/>
            </w:pPr>
            <w:r>
              <w:t xml:space="preserve">Cost sheet of a company provides the following </w:t>
            </w:r>
            <w:proofErr w:type="spellStart"/>
            <w:r>
              <w:t>partilculars</w:t>
            </w:r>
            <w:proofErr w:type="spellEnd"/>
            <w:r>
              <w:t xml:space="preserve">. Raw Materials 40%; </w:t>
            </w:r>
            <w:proofErr w:type="spellStart"/>
            <w:r>
              <w:t>Labour</w:t>
            </w:r>
            <w:proofErr w:type="spellEnd"/>
            <w:r>
              <w:t xml:space="preserve"> 10%; Overheads 30%.</w:t>
            </w:r>
          </w:p>
          <w:p w:rsidR="009C2BA7" w:rsidRDefault="009C2BA7" w:rsidP="005D6D65">
            <w:pPr>
              <w:jc w:val="both"/>
            </w:pPr>
            <w:r>
              <w:t>The following details are also available.</w:t>
            </w:r>
          </w:p>
          <w:p w:rsidR="009C2BA7" w:rsidRDefault="009C2BA7" w:rsidP="009C2BA7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Raw materials remain in stores for 6 weeks.</w:t>
            </w:r>
          </w:p>
          <w:p w:rsidR="009C2BA7" w:rsidRDefault="009C2BA7" w:rsidP="009C2BA7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Processing time 4 weeks.</w:t>
            </w:r>
          </w:p>
          <w:p w:rsidR="009C2BA7" w:rsidRDefault="009C2BA7" w:rsidP="009C2BA7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Finished goods are in stock for 5 weeks.</w:t>
            </w:r>
          </w:p>
          <w:p w:rsidR="009C2BA7" w:rsidRDefault="009C2BA7" w:rsidP="009C2BA7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Period of credit allowed to debtors 10 weeks.</w:t>
            </w:r>
          </w:p>
          <w:p w:rsidR="009C2BA7" w:rsidRDefault="009C2BA7" w:rsidP="009C2BA7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Lag in payment of wages 2 weeks</w:t>
            </w:r>
          </w:p>
          <w:p w:rsidR="009C2BA7" w:rsidRDefault="009C2BA7" w:rsidP="009C2BA7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Period of credit allowed by creditors 4 weeks</w:t>
            </w:r>
          </w:p>
          <w:p w:rsidR="009C2BA7" w:rsidRDefault="009C2BA7" w:rsidP="009C2BA7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Selling price Rs. 50 per unit.</w:t>
            </w:r>
          </w:p>
          <w:p w:rsidR="009C2BA7" w:rsidRDefault="009C2BA7" w:rsidP="009C2BA7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Production in units 13,000 per annum.</w:t>
            </w:r>
          </w:p>
          <w:p w:rsidR="003D7548" w:rsidRDefault="003D7548" w:rsidP="003D7548">
            <w:pPr>
              <w:jc w:val="both"/>
            </w:pPr>
          </w:p>
          <w:p w:rsidR="009C2BA7" w:rsidRPr="00EF5853" w:rsidRDefault="009C2BA7" w:rsidP="003D7548">
            <w:pPr>
              <w:jc w:val="both"/>
            </w:pPr>
            <w:r>
              <w:t>Prepare an estimate of Working Capital.</w:t>
            </w:r>
          </w:p>
        </w:tc>
        <w:tc>
          <w:tcPr>
            <w:tcW w:w="1170" w:type="dxa"/>
            <w:shd w:val="clear" w:color="auto" w:fill="auto"/>
          </w:tcPr>
          <w:p w:rsidR="00DC021F" w:rsidRPr="00875196" w:rsidRDefault="00DC02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021F" w:rsidRPr="005814FF" w:rsidRDefault="00DC021F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ind w:left="720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footerReference w:type="default" r:id="rId9"/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0E7" w:rsidRDefault="00EC10E7" w:rsidP="00C45033">
      <w:r>
        <w:separator/>
      </w:r>
    </w:p>
  </w:endnote>
  <w:endnote w:type="continuationSeparator" w:id="1">
    <w:p w:rsidR="00EC10E7" w:rsidRDefault="00EC10E7" w:rsidP="00C45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1844"/>
      <w:docPartObj>
        <w:docPartGallery w:val="Page Numbers (Bottom of Page)"/>
        <w:docPartUnique/>
      </w:docPartObj>
    </w:sdtPr>
    <w:sdtContent>
      <w:p w:rsidR="00C45033" w:rsidRDefault="00350149">
        <w:pPr>
          <w:pStyle w:val="Footer"/>
          <w:jc w:val="right"/>
        </w:pPr>
        <w:fldSimple w:instr=" PAGE   \* MERGEFORMAT ">
          <w:r w:rsidR="003D7548">
            <w:rPr>
              <w:noProof/>
            </w:rPr>
            <w:t>1</w:t>
          </w:r>
        </w:fldSimple>
      </w:p>
    </w:sdtContent>
  </w:sdt>
  <w:p w:rsidR="00C45033" w:rsidRDefault="00C450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0E7" w:rsidRDefault="00EC10E7" w:rsidP="00C45033">
      <w:r>
        <w:separator/>
      </w:r>
    </w:p>
  </w:footnote>
  <w:footnote w:type="continuationSeparator" w:id="1">
    <w:p w:rsidR="00EC10E7" w:rsidRDefault="00EC10E7" w:rsidP="00C450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74B3C"/>
    <w:multiLevelType w:val="hybridMultilevel"/>
    <w:tmpl w:val="6A84B968"/>
    <w:lvl w:ilvl="0" w:tplc="2C725B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56234"/>
    <w:multiLevelType w:val="hybridMultilevel"/>
    <w:tmpl w:val="501A6252"/>
    <w:lvl w:ilvl="0" w:tplc="75385D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F4B02"/>
    <w:multiLevelType w:val="hybridMultilevel"/>
    <w:tmpl w:val="AE18722C"/>
    <w:lvl w:ilvl="0" w:tplc="9DFA0F1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B69F7"/>
    <w:multiLevelType w:val="hybridMultilevel"/>
    <w:tmpl w:val="D1D68E30"/>
    <w:lvl w:ilvl="0" w:tplc="9E50EC32">
      <w:start w:val="1"/>
      <w:numFmt w:val="lowerLetter"/>
      <w:lvlText w:val="(%1)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1A000F"/>
    <w:multiLevelType w:val="hybridMultilevel"/>
    <w:tmpl w:val="29AAD3F8"/>
    <w:lvl w:ilvl="0" w:tplc="62F241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32343"/>
    <w:multiLevelType w:val="hybridMultilevel"/>
    <w:tmpl w:val="853A7168"/>
    <w:lvl w:ilvl="0" w:tplc="C324CB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10D5B"/>
    <w:multiLevelType w:val="hybridMultilevel"/>
    <w:tmpl w:val="7E96CCDA"/>
    <w:lvl w:ilvl="0" w:tplc="DE2265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9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55E8"/>
    <w:rsid w:val="00054E03"/>
    <w:rsid w:val="00060CB9"/>
    <w:rsid w:val="00061821"/>
    <w:rsid w:val="00066710"/>
    <w:rsid w:val="000C22F9"/>
    <w:rsid w:val="000C4ED0"/>
    <w:rsid w:val="000D7DDF"/>
    <w:rsid w:val="000E180A"/>
    <w:rsid w:val="000E4455"/>
    <w:rsid w:val="000F3EFE"/>
    <w:rsid w:val="00121D5C"/>
    <w:rsid w:val="00160A01"/>
    <w:rsid w:val="00162364"/>
    <w:rsid w:val="0017587D"/>
    <w:rsid w:val="00177138"/>
    <w:rsid w:val="001969F0"/>
    <w:rsid w:val="001A5A01"/>
    <w:rsid w:val="001D41FE"/>
    <w:rsid w:val="001D670F"/>
    <w:rsid w:val="001E2222"/>
    <w:rsid w:val="001E629A"/>
    <w:rsid w:val="001E7411"/>
    <w:rsid w:val="001F54D1"/>
    <w:rsid w:val="001F7E9B"/>
    <w:rsid w:val="00204EB0"/>
    <w:rsid w:val="00211ABA"/>
    <w:rsid w:val="00235351"/>
    <w:rsid w:val="002606F7"/>
    <w:rsid w:val="00266439"/>
    <w:rsid w:val="0026653D"/>
    <w:rsid w:val="00280284"/>
    <w:rsid w:val="00297944"/>
    <w:rsid w:val="002D09FF"/>
    <w:rsid w:val="002D7611"/>
    <w:rsid w:val="002D76BB"/>
    <w:rsid w:val="002E336A"/>
    <w:rsid w:val="002E552A"/>
    <w:rsid w:val="002E5F63"/>
    <w:rsid w:val="002F26ED"/>
    <w:rsid w:val="00304757"/>
    <w:rsid w:val="003206DF"/>
    <w:rsid w:val="00323989"/>
    <w:rsid w:val="00324247"/>
    <w:rsid w:val="00350149"/>
    <w:rsid w:val="00380146"/>
    <w:rsid w:val="003855F1"/>
    <w:rsid w:val="003A2B02"/>
    <w:rsid w:val="003B14BC"/>
    <w:rsid w:val="003B1F06"/>
    <w:rsid w:val="003C6BB4"/>
    <w:rsid w:val="003D6DA3"/>
    <w:rsid w:val="003D7548"/>
    <w:rsid w:val="003E5CF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0B66"/>
    <w:rsid w:val="005814FF"/>
    <w:rsid w:val="00581B1F"/>
    <w:rsid w:val="0059663E"/>
    <w:rsid w:val="005B511C"/>
    <w:rsid w:val="005D0F4A"/>
    <w:rsid w:val="005D3355"/>
    <w:rsid w:val="005D6D65"/>
    <w:rsid w:val="005F011C"/>
    <w:rsid w:val="005F7EE2"/>
    <w:rsid w:val="00602164"/>
    <w:rsid w:val="006253CA"/>
    <w:rsid w:val="0062605C"/>
    <w:rsid w:val="00634A3C"/>
    <w:rsid w:val="00646B18"/>
    <w:rsid w:val="0064710A"/>
    <w:rsid w:val="00670A67"/>
    <w:rsid w:val="006736F2"/>
    <w:rsid w:val="00681B25"/>
    <w:rsid w:val="006C1D35"/>
    <w:rsid w:val="006C39BE"/>
    <w:rsid w:val="006C7354"/>
    <w:rsid w:val="00714C68"/>
    <w:rsid w:val="00725A0A"/>
    <w:rsid w:val="007326F6"/>
    <w:rsid w:val="00797616"/>
    <w:rsid w:val="007F1E7C"/>
    <w:rsid w:val="00802202"/>
    <w:rsid w:val="00806A39"/>
    <w:rsid w:val="00807095"/>
    <w:rsid w:val="00812EF1"/>
    <w:rsid w:val="00814615"/>
    <w:rsid w:val="0081627E"/>
    <w:rsid w:val="00863697"/>
    <w:rsid w:val="00875196"/>
    <w:rsid w:val="0088784C"/>
    <w:rsid w:val="008960DA"/>
    <w:rsid w:val="008A56BE"/>
    <w:rsid w:val="008A6193"/>
    <w:rsid w:val="008B0703"/>
    <w:rsid w:val="008C7BA2"/>
    <w:rsid w:val="008D3E1E"/>
    <w:rsid w:val="0090362A"/>
    <w:rsid w:val="00903A38"/>
    <w:rsid w:val="00904D12"/>
    <w:rsid w:val="00911266"/>
    <w:rsid w:val="00942884"/>
    <w:rsid w:val="00944D35"/>
    <w:rsid w:val="0095679B"/>
    <w:rsid w:val="00963CB5"/>
    <w:rsid w:val="009846BA"/>
    <w:rsid w:val="00993136"/>
    <w:rsid w:val="009B53DD"/>
    <w:rsid w:val="009C2BA7"/>
    <w:rsid w:val="009C5A1D"/>
    <w:rsid w:val="009C61B8"/>
    <w:rsid w:val="009C66A0"/>
    <w:rsid w:val="009E09A3"/>
    <w:rsid w:val="00A046F9"/>
    <w:rsid w:val="00A3766A"/>
    <w:rsid w:val="00A47E2A"/>
    <w:rsid w:val="00A61EEC"/>
    <w:rsid w:val="00A63BA7"/>
    <w:rsid w:val="00A7218A"/>
    <w:rsid w:val="00A92FAF"/>
    <w:rsid w:val="00AA3F2E"/>
    <w:rsid w:val="00AA5E39"/>
    <w:rsid w:val="00AA6B40"/>
    <w:rsid w:val="00AE264C"/>
    <w:rsid w:val="00AF4D8D"/>
    <w:rsid w:val="00AF6A0E"/>
    <w:rsid w:val="00B009B1"/>
    <w:rsid w:val="00B20598"/>
    <w:rsid w:val="00B253AE"/>
    <w:rsid w:val="00B45DA1"/>
    <w:rsid w:val="00B57891"/>
    <w:rsid w:val="00B60E7E"/>
    <w:rsid w:val="00B6603D"/>
    <w:rsid w:val="00B83AB6"/>
    <w:rsid w:val="00B907CD"/>
    <w:rsid w:val="00B90AB6"/>
    <w:rsid w:val="00B939EF"/>
    <w:rsid w:val="00BA2F7E"/>
    <w:rsid w:val="00BA539E"/>
    <w:rsid w:val="00BB550D"/>
    <w:rsid w:val="00BB5C6B"/>
    <w:rsid w:val="00BC7D01"/>
    <w:rsid w:val="00BE572D"/>
    <w:rsid w:val="00BF25ED"/>
    <w:rsid w:val="00BF3DE7"/>
    <w:rsid w:val="00C33FFF"/>
    <w:rsid w:val="00C3743D"/>
    <w:rsid w:val="00C4241D"/>
    <w:rsid w:val="00C45033"/>
    <w:rsid w:val="00C60C6A"/>
    <w:rsid w:val="00C667BA"/>
    <w:rsid w:val="00C71847"/>
    <w:rsid w:val="00C81140"/>
    <w:rsid w:val="00C95F18"/>
    <w:rsid w:val="00CB02D6"/>
    <w:rsid w:val="00CB2395"/>
    <w:rsid w:val="00CB7A50"/>
    <w:rsid w:val="00CD31A5"/>
    <w:rsid w:val="00CE1825"/>
    <w:rsid w:val="00CE5503"/>
    <w:rsid w:val="00D0319F"/>
    <w:rsid w:val="00D26BC8"/>
    <w:rsid w:val="00D3698C"/>
    <w:rsid w:val="00D62341"/>
    <w:rsid w:val="00D64FF9"/>
    <w:rsid w:val="00D805C4"/>
    <w:rsid w:val="00D85619"/>
    <w:rsid w:val="00D94D54"/>
    <w:rsid w:val="00DB38C1"/>
    <w:rsid w:val="00DC021F"/>
    <w:rsid w:val="00DE0497"/>
    <w:rsid w:val="00DF7271"/>
    <w:rsid w:val="00E22D22"/>
    <w:rsid w:val="00E313C8"/>
    <w:rsid w:val="00E44059"/>
    <w:rsid w:val="00E54572"/>
    <w:rsid w:val="00E5735F"/>
    <w:rsid w:val="00E577A9"/>
    <w:rsid w:val="00E61673"/>
    <w:rsid w:val="00E70A47"/>
    <w:rsid w:val="00E824B7"/>
    <w:rsid w:val="00E91767"/>
    <w:rsid w:val="00EB0EE0"/>
    <w:rsid w:val="00EB26EF"/>
    <w:rsid w:val="00EC10E7"/>
    <w:rsid w:val="00EC65DC"/>
    <w:rsid w:val="00F11EDB"/>
    <w:rsid w:val="00F162EA"/>
    <w:rsid w:val="00F208C0"/>
    <w:rsid w:val="00F21E2C"/>
    <w:rsid w:val="00F2513C"/>
    <w:rsid w:val="00F266A7"/>
    <w:rsid w:val="00F32118"/>
    <w:rsid w:val="00F41A9B"/>
    <w:rsid w:val="00F439BA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450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03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64C1-0397-421C-8402-2D500B07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90</cp:revision>
  <cp:lastPrinted>2018-02-03T04:50:00Z</cp:lastPrinted>
  <dcterms:created xsi:type="dcterms:W3CDTF">2018-02-03T03:39:00Z</dcterms:created>
  <dcterms:modified xsi:type="dcterms:W3CDTF">2019-11-22T11:56:00Z</dcterms:modified>
</cp:coreProperties>
</file>